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521"/>
        <w:tblW w:w="9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1966"/>
        <w:gridCol w:w="1843"/>
        <w:gridCol w:w="1985"/>
        <w:gridCol w:w="26"/>
      </w:tblGrid>
      <w:tr w:rsidR="002F16D7" w:rsidRPr="00335544" w:rsidTr="000C689D">
        <w:trPr>
          <w:gridAfter w:val="1"/>
          <w:wAfter w:w="26" w:type="dxa"/>
          <w:trHeight w:val="322"/>
        </w:trPr>
        <w:tc>
          <w:tcPr>
            <w:tcW w:w="3836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  <w:t>Camping</w:t>
            </w:r>
          </w:p>
        </w:tc>
        <w:tc>
          <w:tcPr>
            <w:tcW w:w="1966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</w:tcPr>
          <w:p w:rsidR="004C692F" w:rsidRPr="004C692F" w:rsidRDefault="004C692F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"/>
                <w:szCs w:val="21"/>
              </w:rPr>
            </w:pPr>
          </w:p>
          <w:p w:rsidR="002F16D7" w:rsidRDefault="002F16D7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30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5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 xml:space="preserve"> - 3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6  01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9 - 08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.0</w:t>
            </w: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4C692F" w:rsidRPr="004C692F" w:rsidRDefault="004C692F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"/>
                <w:szCs w:val="2"/>
              </w:rPr>
            </w:pPr>
          </w:p>
          <w:p w:rsidR="002F16D7" w:rsidRDefault="002F16D7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01.07 - 02.08  26.08 - 31.08</w:t>
            </w:r>
          </w:p>
        </w:tc>
        <w:tc>
          <w:tcPr>
            <w:tcW w:w="1985" w:type="dxa"/>
            <w:vMerge w:val="restart"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000000" w:fill="EEEEEE"/>
            <w:vAlign w:val="center"/>
            <w:hideMark/>
          </w:tcPr>
          <w:p w:rsidR="004C692F" w:rsidRPr="004C692F" w:rsidRDefault="004C692F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"/>
                <w:szCs w:val="2"/>
              </w:rPr>
            </w:pPr>
          </w:p>
          <w:p w:rsidR="002F16D7" w:rsidRDefault="002F16D7" w:rsidP="000C689D">
            <w:pPr>
              <w:jc w:val="center"/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514F4B"/>
                <w:sz w:val="21"/>
                <w:szCs w:val="21"/>
              </w:rPr>
              <w:t>03.08 - 25.08</w:t>
            </w:r>
          </w:p>
        </w:tc>
      </w:tr>
      <w:tr w:rsidR="002F16D7" w:rsidRPr="00335544" w:rsidTr="000C689D">
        <w:trPr>
          <w:gridAfter w:val="1"/>
          <w:wAfter w:w="26" w:type="dxa"/>
          <w:trHeight w:val="322"/>
        </w:trPr>
        <w:tc>
          <w:tcPr>
            <w:tcW w:w="3836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8"/>
                <w:szCs w:val="28"/>
                <w:lang w:eastAsia="it-IT"/>
              </w:rPr>
            </w:pPr>
          </w:p>
        </w:tc>
        <w:tc>
          <w:tcPr>
            <w:tcW w:w="1966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843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  <w:tc>
          <w:tcPr>
            <w:tcW w:w="1985" w:type="dxa"/>
            <w:vMerge/>
            <w:tcBorders>
              <w:top w:val="single" w:sz="8" w:space="0" w:color="E65C00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EACF0C"/>
                <w:sz w:val="21"/>
                <w:szCs w:val="21"/>
                <w:lang w:eastAsia="it-IT"/>
              </w:rPr>
              <w:t>Gialla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3A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</w:t>
            </w:r>
            <w:r w:rsidR="000E1561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it-IT"/>
              </w:rPr>
              <w:t>Blu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15,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</w:t>
            </w:r>
            <w:r w:rsidR="000E1561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it-IT"/>
              </w:rPr>
              <w:t>Rossa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A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20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31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Piazzola </w:t>
            </w:r>
            <w:r w:rsidRPr="009548D3">
              <w:rPr>
                <w:rFonts w:ascii="Arial" w:eastAsia="Times New Roman" w:hAnsi="Arial" w:cs="Arial"/>
                <w:b/>
                <w:bCs/>
                <w:color w:val="806000" w:themeColor="accent4" w:themeShade="80"/>
                <w:sz w:val="21"/>
                <w:szCs w:val="21"/>
                <w:lang w:eastAsia="it-IT"/>
              </w:rPr>
              <w:t>ORO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 + elettricità 6A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33</w:t>
            </w:r>
            <w:r w:rsidR="002F16D7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Tenda piccola + elettricità 3A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11,00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Corrente supplementare 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3A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Adulti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7,0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 w:rsidR="000E1561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Bambini (2-8 anni)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9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Auto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7,5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Moto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5,00</w:t>
            </w:r>
          </w:p>
        </w:tc>
      </w:tr>
      <w:tr w:rsidR="002F16D7" w:rsidRPr="00335544" w:rsidTr="000C689D">
        <w:trPr>
          <w:gridAfter w:val="1"/>
          <w:wAfter w:w="26" w:type="dxa"/>
          <w:trHeight w:val="480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Animali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2A2916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825"/>
        </w:trPr>
        <w:tc>
          <w:tcPr>
            <w:tcW w:w="3836" w:type="dxa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 xml:space="preserve">Visitatori con permanenza oltre </w:t>
            </w:r>
            <w:r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un'ora e uscita entro le ore 22: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10</w:t>
            </w:r>
            <w:r w:rsidR="002F16D7"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 w:rsidR="000E1561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2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1</w:t>
            </w:r>
            <w:r w:rsidR="000E1561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,00</w:t>
            </w:r>
          </w:p>
        </w:tc>
      </w:tr>
      <w:tr w:rsidR="002F16D7" w:rsidRPr="00335544" w:rsidTr="000C689D">
        <w:trPr>
          <w:gridAfter w:val="1"/>
          <w:wAfter w:w="26" w:type="dxa"/>
          <w:trHeight w:val="555"/>
        </w:trPr>
        <w:tc>
          <w:tcPr>
            <w:tcW w:w="3836" w:type="dxa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sz w:val="21"/>
                <w:szCs w:val="21"/>
                <w:lang w:eastAsia="it-IT"/>
              </w:rPr>
              <w:t>Caravan in sosta senza equipaggio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35,00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45,00</w:t>
            </w: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single" w:sz="8" w:space="0" w:color="E65C00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</w:pP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 xml:space="preserve">Diritto di opzione in caso di scelta di uno specifico numero della piazzola € </w:t>
            </w: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0,00</w:t>
            </w: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0E1561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Tassa di soggiorno circa € 1,5</w:t>
            </w:r>
            <w:r w:rsidR="002F16D7"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0 a persona a notte (dal 14° anno di età) per 1</w:t>
            </w:r>
            <w:r w:rsidR="002F16D7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>0</w:t>
            </w:r>
            <w:r w:rsidR="002F16D7" w:rsidRPr="00427E32">
              <w:rPr>
                <w:rFonts w:ascii="Arial" w:eastAsia="Times New Roman" w:hAnsi="Arial" w:cs="Arial"/>
                <w:color w:val="514F4B"/>
                <w:sz w:val="18"/>
                <w:szCs w:val="18"/>
                <w:lang w:eastAsia="it-IT"/>
              </w:rPr>
              <w:t xml:space="preserve"> giorni non inclusa</w:t>
            </w:r>
          </w:p>
        </w:tc>
      </w:tr>
      <w:tr w:rsidR="002F16D7" w:rsidRPr="00427E32" w:rsidTr="000C689D">
        <w:trPr>
          <w:trHeight w:val="57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</w:pPr>
          </w:p>
          <w:p w:rsidR="002F16D7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 xml:space="preserve">OFFERTA PER SOGGIORNO                                                                                                        MINIMO </w:t>
            </w:r>
            <w:r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 xml:space="preserve">7 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lang w:eastAsia="it-IT"/>
              </w:rPr>
              <w:t>NOTTI</w:t>
            </w:r>
          </w:p>
          <w:p w:rsidR="002F16D7" w:rsidRPr="00D4538B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16"/>
                <w:szCs w:val="16"/>
                <w:lang w:eastAsia="it-IT"/>
              </w:rPr>
            </w:pP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Piazzola </w:t>
            </w:r>
            <w:r w:rsidRPr="00427E32">
              <w:rPr>
                <w:rFonts w:ascii="Arial" w:eastAsia="Times New Roman" w:hAnsi="Arial" w:cs="Arial"/>
                <w:b/>
                <w:bCs/>
                <w:color w:val="EACF0C"/>
                <w:lang w:eastAsia="it-IT"/>
              </w:rPr>
              <w:t>GIALLA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dal </w:t>
            </w:r>
            <w:r w:rsidR="000E1561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30</w:t>
            </w:r>
            <w:r w:rsidR="00DD4C54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.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0</w:t>
            </w:r>
            <w:r w:rsidR="000E1561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</w:t>
            </w:r>
            <w:r w:rsidR="00DD4C54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al 31.</w:t>
            </w:r>
            <w:r w:rsidRPr="001F7E80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07</w:t>
            </w:r>
            <w:r w:rsidR="00DD4C54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 xml:space="preserve"> dal 01.</w:t>
            </w:r>
            <w:r w:rsidR="000E1561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09 al 08</w:t>
            </w:r>
            <w:r w:rsidR="00DD4C54"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  <w:t>09</w:t>
            </w:r>
          </w:p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 xml:space="preserve">SCONTO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5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%</w:t>
            </w: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 dal prezzo complessivo di listino</w:t>
            </w: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lang w:eastAsia="it-IT"/>
              </w:rPr>
            </w:pP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single" w:sz="8" w:space="0" w:color="ED7D31"/>
              <w:left w:val="single" w:sz="8" w:space="0" w:color="ED7D31"/>
              <w:bottom w:val="nil"/>
              <w:right w:val="single" w:sz="8" w:space="0" w:color="ED7D31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STOP AND GO/12H Arrivo h.20:00 Partenza h.8:</w:t>
            </w: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1"/>
                <w:szCs w:val="21"/>
                <w:lang w:eastAsia="it-IT"/>
              </w:rPr>
              <w:t>00 del giorno successivo</w:t>
            </w: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nil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</w:pP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2 adulti + carico </w:t>
            </w:r>
            <w:r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>e scarico + piazzola + corrente</w:t>
            </w:r>
          </w:p>
        </w:tc>
      </w:tr>
      <w:tr w:rsidR="002F16D7" w:rsidRPr="00427E32" w:rsidTr="000C689D">
        <w:trPr>
          <w:trHeight w:val="300"/>
        </w:trPr>
        <w:tc>
          <w:tcPr>
            <w:tcW w:w="9656" w:type="dxa"/>
            <w:gridSpan w:val="5"/>
            <w:tcBorders>
              <w:top w:val="nil"/>
              <w:left w:val="single" w:sz="8" w:space="0" w:color="E65C00"/>
              <w:bottom w:val="single" w:sz="8" w:space="0" w:color="E65C00"/>
              <w:right w:val="single" w:sz="8" w:space="0" w:color="E65C00"/>
            </w:tcBorders>
            <w:shd w:val="clear" w:color="auto" w:fill="auto"/>
            <w:vAlign w:val="center"/>
            <w:hideMark/>
          </w:tcPr>
          <w:p w:rsidR="002F16D7" w:rsidRPr="00427E32" w:rsidRDefault="002F16D7" w:rsidP="000C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14F4B"/>
                <w:sz w:val="20"/>
                <w:szCs w:val="20"/>
                <w:lang w:eastAsia="it-IT"/>
              </w:rPr>
            </w:pPr>
            <w:r w:rsidRPr="00427E32"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 xml:space="preserve">SCONTO </w:t>
            </w:r>
            <w:r>
              <w:rPr>
                <w:rFonts w:ascii="Arial" w:eastAsia="Times New Roman" w:hAnsi="Arial" w:cs="Arial"/>
                <w:b/>
                <w:bCs/>
                <w:color w:val="E65C00"/>
                <w:sz w:val="20"/>
                <w:szCs w:val="20"/>
                <w:lang w:eastAsia="it-IT"/>
              </w:rPr>
              <w:t>20%</w:t>
            </w:r>
            <w:r w:rsidRPr="00427E32">
              <w:rPr>
                <w:rFonts w:ascii="Arial" w:eastAsia="Times New Roman" w:hAnsi="Arial" w:cs="Arial"/>
                <w:color w:val="514F4B"/>
                <w:sz w:val="20"/>
                <w:szCs w:val="20"/>
                <w:lang w:eastAsia="it-IT"/>
              </w:rPr>
              <w:t xml:space="preserve"> dal prezzo complessivo di listino</w:t>
            </w:r>
          </w:p>
        </w:tc>
      </w:tr>
    </w:tbl>
    <w:p w:rsidR="00CF1A2A" w:rsidRDefault="00CF1A2A" w:rsidP="00CF1A2A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olor w:val="E65C00"/>
          <w:kern w:val="36"/>
          <w:sz w:val="40"/>
          <w:szCs w:val="40"/>
          <w:lang w:eastAsia="it-IT"/>
        </w:rPr>
      </w:pPr>
      <w:r>
        <w:rPr>
          <w:rFonts w:ascii="Arial Black" w:eastAsia="Times New Roman" w:hAnsi="Arial Black" w:cs="Times New Roman"/>
          <w:b/>
          <w:bCs/>
          <w:color w:val="E65C00"/>
          <w:kern w:val="36"/>
          <w:sz w:val="40"/>
          <w:szCs w:val="40"/>
          <w:lang w:eastAsia="it-IT"/>
        </w:rPr>
        <w:t xml:space="preserve">LISTINO </w:t>
      </w:r>
      <w:r>
        <w:rPr>
          <w:rFonts w:ascii="Arial Black" w:eastAsia="Times New Roman" w:hAnsi="Arial Black" w:cs="Times New Roman"/>
          <w:b/>
          <w:bCs/>
          <w:color w:val="E65C00"/>
          <w:kern w:val="36"/>
          <w:sz w:val="40"/>
          <w:szCs w:val="40"/>
          <w:lang w:eastAsia="it-IT"/>
        </w:rPr>
        <w:t>PREZZI</w:t>
      </w:r>
      <w:r>
        <w:rPr>
          <w:rFonts w:ascii="Arial Black" w:eastAsia="Times New Roman" w:hAnsi="Arial Black" w:cs="Times New Roman"/>
          <w:b/>
          <w:bCs/>
          <w:color w:val="E65C00"/>
          <w:kern w:val="36"/>
          <w:sz w:val="40"/>
          <w:szCs w:val="40"/>
          <w:lang w:eastAsia="it-IT"/>
        </w:rPr>
        <w:t xml:space="preserve"> 2024</w:t>
      </w:r>
    </w:p>
    <w:p w:rsidR="00F359CC" w:rsidRDefault="00F359CC" w:rsidP="00CF1A2A">
      <w:pPr>
        <w:shd w:val="clear" w:color="auto" w:fill="FFFFFF"/>
        <w:spacing w:after="0" w:line="240" w:lineRule="auto"/>
        <w:jc w:val="center"/>
        <w:outlineLvl w:val="0"/>
      </w:pPr>
    </w:p>
    <w:p w:rsidR="0007248E" w:rsidRDefault="0007248E"/>
    <w:sectPr w:rsidR="000724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80" w:rsidRDefault="00C52880" w:rsidP="00CF1A2A">
      <w:pPr>
        <w:spacing w:after="0" w:line="240" w:lineRule="auto"/>
      </w:pPr>
      <w:r>
        <w:separator/>
      </w:r>
    </w:p>
  </w:endnote>
  <w:endnote w:type="continuationSeparator" w:id="0">
    <w:p w:rsidR="00C52880" w:rsidRDefault="00C52880" w:rsidP="00CF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80" w:rsidRDefault="00C52880" w:rsidP="00CF1A2A">
      <w:pPr>
        <w:spacing w:after="0" w:line="240" w:lineRule="auto"/>
      </w:pPr>
      <w:r>
        <w:separator/>
      </w:r>
    </w:p>
  </w:footnote>
  <w:footnote w:type="continuationSeparator" w:id="0">
    <w:p w:rsidR="00C52880" w:rsidRDefault="00C52880" w:rsidP="00CF1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D7"/>
    <w:rsid w:val="0007248E"/>
    <w:rsid w:val="000C689D"/>
    <w:rsid w:val="000E1561"/>
    <w:rsid w:val="002A2916"/>
    <w:rsid w:val="002F16D7"/>
    <w:rsid w:val="00335544"/>
    <w:rsid w:val="004C692F"/>
    <w:rsid w:val="00815560"/>
    <w:rsid w:val="009548D3"/>
    <w:rsid w:val="00AC1190"/>
    <w:rsid w:val="00C52880"/>
    <w:rsid w:val="00CF1A2A"/>
    <w:rsid w:val="00D55386"/>
    <w:rsid w:val="00DB76AF"/>
    <w:rsid w:val="00DD4C54"/>
    <w:rsid w:val="00E177D7"/>
    <w:rsid w:val="00EE2702"/>
    <w:rsid w:val="00F3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80AF1"/>
  <w15:chartTrackingRefBased/>
  <w15:docId w15:val="{0133FD8E-2501-4047-B2E5-D13B9B1B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7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19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F1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1A2A"/>
  </w:style>
  <w:style w:type="paragraph" w:styleId="Pidipagina">
    <w:name w:val="footer"/>
    <w:basedOn w:val="Normale"/>
    <w:link w:val="PidipaginaCarattere"/>
    <w:uiPriority w:val="99"/>
    <w:unhideWhenUsed/>
    <w:rsid w:val="00CF1A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14</cp:revision>
  <cp:lastPrinted>2021-11-11T15:48:00Z</cp:lastPrinted>
  <dcterms:created xsi:type="dcterms:W3CDTF">2021-11-11T15:37:00Z</dcterms:created>
  <dcterms:modified xsi:type="dcterms:W3CDTF">2023-11-05T18:31:00Z</dcterms:modified>
</cp:coreProperties>
</file>